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noProof/>
          <w:lang w:val="sv-SE" w:eastAsia="sv-SE"/>
        </w:rPr>
        <w:drawing>
          <wp:anchor distT="0" distB="0" distL="114300" distR="114300" simplePos="0" relativeHeight="251659264" behindDoc="1" locked="0" layoutInCell="1" allowOverlap="1">
            <wp:simplePos x="2838450" y="6896100"/>
            <wp:positionH relativeFrom="margin">
              <wp:align>left</wp:align>
            </wp:positionH>
            <wp:positionV relativeFrom="margin">
              <wp:align>top</wp:align>
            </wp:positionV>
            <wp:extent cx="775335" cy="755650"/>
            <wp:effectExtent l="0" t="0" r="5715" b="6350"/>
            <wp:wrapSquare wrapText="bothSides"/>
            <wp:docPr id="1" name="Bildobjekt 1" descr="Beskrivning: SHK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krivning: SHK log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0EB7">
        <w:rPr>
          <w:rFonts w:asciiTheme="majorHAnsi" w:eastAsiaTheme="minorHAnsi" w:hAnsiTheme="majorHAnsi" w:cstheme="minorBidi"/>
          <w:b/>
          <w:lang w:val="sv-SE"/>
        </w:rPr>
        <w:t>SVENSKA HUNDKLUBBEN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Protokoll fört vid CS-möte </w:t>
      </w:r>
      <w:r>
        <w:rPr>
          <w:rFonts w:asciiTheme="majorHAnsi" w:eastAsiaTheme="minorHAnsi" w:hAnsiTheme="majorHAnsi" w:cstheme="minorBidi"/>
          <w:b/>
          <w:lang w:val="sv-SE"/>
        </w:rPr>
        <w:t>201</w:t>
      </w:r>
      <w:r w:rsidR="00C17026">
        <w:rPr>
          <w:rFonts w:asciiTheme="majorHAnsi" w:eastAsiaTheme="minorHAnsi" w:hAnsiTheme="majorHAnsi" w:cstheme="minorBidi"/>
          <w:b/>
          <w:lang w:val="sv-SE"/>
        </w:rPr>
        <w:t>4-10-11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Plats: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C001A3" w:rsidRPr="00850EB7" w:rsidRDefault="00C17026" w:rsidP="00C001A3">
      <w:pPr>
        <w:ind w:firstLine="1304"/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Uppsalas klubbstuga i Moralund</w:t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Närvarande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C001A3" w:rsidRPr="00850EB7" w:rsidRDefault="00C001A3" w:rsidP="00C17026">
      <w:pPr>
        <w:ind w:left="1304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Tommy Holmertz, </w:t>
      </w:r>
      <w:r>
        <w:rPr>
          <w:rFonts w:asciiTheme="majorHAnsi" w:eastAsiaTheme="minorHAnsi" w:hAnsiTheme="majorHAnsi" w:cstheme="minorBidi"/>
          <w:lang w:val="sv-SE"/>
        </w:rPr>
        <w:t>Anders Bruse, Susanne Ahlén</w:t>
      </w:r>
      <w:r w:rsidR="00C17026">
        <w:rPr>
          <w:rFonts w:asciiTheme="majorHAnsi" w:eastAsiaTheme="minorHAnsi" w:hAnsiTheme="majorHAnsi" w:cstheme="minorBidi"/>
          <w:lang w:val="sv-SE"/>
        </w:rPr>
        <w:t>, Anna Blomfelt, Jan-Lennart Andersson</w:t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Förhinder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044A89" w:rsidRPr="00044A89" w:rsidRDefault="00C17026" w:rsidP="00C17026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 xml:space="preserve">Zaima Erlandsson, Per Ola Andersson, Fanny Törnblom </w:t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044A89" w:rsidRDefault="00C001A3" w:rsidP="00044A89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Frånvarande</w:t>
      </w:r>
      <w:r w:rsidRPr="00044A89">
        <w:rPr>
          <w:rFonts w:asciiTheme="majorHAnsi" w:eastAsiaTheme="minorHAnsi" w:hAnsiTheme="majorHAnsi" w:cstheme="minorBidi"/>
          <w:b/>
          <w:lang w:val="sv-SE"/>
        </w:rPr>
        <w:t>:</w:t>
      </w:r>
      <w:r w:rsidR="00044A89" w:rsidRPr="00044A89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044A89" w:rsidRPr="00044A89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044A89" w:rsidRPr="00850EB7" w:rsidRDefault="00044A89" w:rsidP="00044A89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044A89">
        <w:rPr>
          <w:rFonts w:asciiTheme="majorHAnsi" w:eastAsiaTheme="minorHAnsi" w:hAnsiTheme="majorHAnsi" w:cstheme="minorBidi"/>
          <w:lang w:val="sv-SE"/>
        </w:rPr>
        <w:t>Emelie Lindström</w:t>
      </w:r>
      <w:r>
        <w:rPr>
          <w:rFonts w:asciiTheme="majorHAnsi" w:eastAsiaTheme="minorHAnsi" w:hAnsiTheme="majorHAnsi" w:cstheme="minorBidi"/>
          <w:lang w:val="sv-SE"/>
        </w:rPr>
        <w:t>,</w:t>
      </w:r>
      <w:r w:rsidRPr="00044A89">
        <w:rPr>
          <w:rFonts w:asciiTheme="majorHAnsi" w:eastAsiaTheme="minorHAnsi" w:hAnsiTheme="majorHAnsi" w:cstheme="minorBidi"/>
          <w:lang w:val="sv-SE"/>
        </w:rPr>
        <w:t xml:space="preserve"> </w:t>
      </w:r>
      <w:r w:rsidR="00C17026">
        <w:rPr>
          <w:rFonts w:asciiTheme="majorHAnsi" w:eastAsiaTheme="minorHAnsi" w:hAnsiTheme="majorHAnsi" w:cstheme="minorBidi"/>
          <w:lang w:val="sv-SE"/>
        </w:rPr>
        <w:t>Ammie Olsen, Linda Aronsson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17026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63</w:t>
      </w:r>
      <w:r w:rsidR="00C001A3" w:rsidRPr="00850EB7">
        <w:rPr>
          <w:rFonts w:asciiTheme="majorHAnsi" w:eastAsiaTheme="minorHAnsi" w:hAnsiTheme="majorHAnsi" w:cstheme="minorBidi"/>
          <w:b/>
          <w:lang w:val="sv-SE"/>
        </w:rPr>
        <w:tab/>
        <w:t>Mötet öppnas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Ordförande hälsar alla välkomna och förklarar mötet öppnat.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17026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64</w:t>
      </w:r>
      <w:r w:rsidR="00C001A3" w:rsidRPr="00850EB7">
        <w:rPr>
          <w:rFonts w:asciiTheme="majorHAnsi" w:eastAsiaTheme="minorHAnsi" w:hAnsiTheme="majorHAnsi" w:cstheme="minorBidi"/>
          <w:b/>
          <w:lang w:val="sv-SE"/>
        </w:rPr>
        <w:tab/>
        <w:t>Fastställande av dagordning</w:t>
      </w:r>
    </w:p>
    <w:p w:rsidR="00C001A3" w:rsidRDefault="00FC0A2F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Dagordningen fastställs. 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17026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65</w:t>
      </w:r>
      <w:r>
        <w:rPr>
          <w:rFonts w:asciiTheme="majorHAnsi" w:eastAsiaTheme="minorHAnsi" w:hAnsiTheme="majorHAnsi" w:cstheme="minorBidi"/>
          <w:b/>
          <w:lang w:val="sv-SE"/>
        </w:rPr>
        <w:tab/>
        <w:t>Val av justerare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Till justerare väljs </w:t>
      </w:r>
      <w:r w:rsidR="00C17026">
        <w:rPr>
          <w:rFonts w:asciiTheme="majorHAnsi" w:eastAsiaTheme="minorHAnsi" w:hAnsiTheme="majorHAnsi" w:cstheme="minorBidi"/>
          <w:lang w:val="sv-SE"/>
        </w:rPr>
        <w:t>Anna Blomfelt</w:t>
      </w:r>
      <w:r>
        <w:rPr>
          <w:rFonts w:asciiTheme="majorHAnsi" w:eastAsiaTheme="minorHAnsi" w:hAnsiTheme="majorHAnsi" w:cstheme="minorBidi"/>
          <w:lang w:val="sv-SE"/>
        </w:rPr>
        <w:t>.</w:t>
      </w: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D373F4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C17026">
        <w:rPr>
          <w:rFonts w:asciiTheme="majorHAnsi" w:eastAsiaTheme="minorHAnsi" w:hAnsiTheme="majorHAnsi" w:cstheme="minorBidi"/>
          <w:b/>
          <w:lang w:val="sv-SE"/>
        </w:rPr>
        <w:t xml:space="preserve"> 66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Godkännande av </w:t>
      </w:r>
      <w:r>
        <w:rPr>
          <w:rFonts w:asciiTheme="majorHAnsi" w:eastAsiaTheme="minorHAnsi" w:hAnsiTheme="majorHAnsi" w:cstheme="minorBidi"/>
          <w:b/>
          <w:lang w:val="sv-SE"/>
        </w:rPr>
        <w:t>tidigare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protokoll</w:t>
      </w:r>
    </w:p>
    <w:p w:rsidR="00C001A3" w:rsidRPr="00070CCE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070CCE">
        <w:rPr>
          <w:rFonts w:asciiTheme="majorHAnsi" w:eastAsiaTheme="minorHAnsi" w:hAnsiTheme="majorHAnsi" w:cstheme="minorBidi"/>
          <w:lang w:val="sv-SE"/>
        </w:rPr>
        <w:t xml:space="preserve">Styrelseprotokoll från </w:t>
      </w:r>
      <w:r w:rsidR="00FC0A2F">
        <w:rPr>
          <w:rFonts w:asciiTheme="majorHAnsi" w:eastAsiaTheme="minorHAnsi" w:hAnsiTheme="majorHAnsi" w:cstheme="minorBidi"/>
          <w:lang w:val="sv-SE"/>
        </w:rPr>
        <w:t>2014-</w:t>
      </w:r>
      <w:r w:rsidR="00C17026">
        <w:rPr>
          <w:rFonts w:asciiTheme="majorHAnsi" w:eastAsiaTheme="minorHAnsi" w:hAnsiTheme="majorHAnsi" w:cstheme="minorBidi"/>
          <w:lang w:val="sv-SE"/>
        </w:rPr>
        <w:t>09-13</w:t>
      </w:r>
      <w:r w:rsidRPr="00070CCE">
        <w:rPr>
          <w:rFonts w:asciiTheme="majorHAnsi" w:eastAsiaTheme="minorHAnsi" w:hAnsiTheme="majorHAnsi" w:cstheme="minorBidi"/>
          <w:lang w:val="sv-SE"/>
        </w:rPr>
        <w:t xml:space="preserve"> godkänns och läggs till handlingarna.</w:t>
      </w:r>
    </w:p>
    <w:p w:rsidR="00C001A3" w:rsidRPr="00905A44" w:rsidRDefault="00C001A3" w:rsidP="00C001A3">
      <w:pPr>
        <w:ind w:left="1305"/>
        <w:rPr>
          <w:rFonts w:asciiTheme="majorHAnsi" w:eastAsiaTheme="minorHAnsi" w:hAnsiTheme="majorHAnsi" w:cstheme="minorBidi"/>
          <w:lang w:val="sv-SE"/>
        </w:rPr>
      </w:pPr>
    </w:p>
    <w:p w:rsidR="00C001A3" w:rsidRPr="00D373F4" w:rsidRDefault="00C001A3" w:rsidP="00C001A3">
      <w:pPr>
        <w:pStyle w:val="Liststycke"/>
        <w:ind w:left="1665"/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C17026">
        <w:rPr>
          <w:rFonts w:asciiTheme="majorHAnsi" w:eastAsiaTheme="minorHAnsi" w:hAnsiTheme="majorHAnsi" w:cstheme="minorBidi"/>
          <w:b/>
          <w:lang w:val="sv-SE"/>
        </w:rPr>
        <w:t>67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Ekonomi</w:t>
      </w:r>
      <w:r w:rsidR="000E605E">
        <w:rPr>
          <w:rFonts w:asciiTheme="majorHAnsi" w:eastAsiaTheme="minorHAnsi" w:hAnsiTheme="majorHAnsi" w:cstheme="minorBidi"/>
          <w:b/>
          <w:lang w:val="sv-SE"/>
        </w:rPr>
        <w:t xml:space="preserve">: </w:t>
      </w:r>
      <w:r>
        <w:rPr>
          <w:rFonts w:asciiTheme="majorHAnsi" w:eastAsiaTheme="minorHAnsi" w:hAnsiTheme="majorHAnsi" w:cstheme="minorBidi"/>
          <w:b/>
          <w:lang w:val="sv-SE"/>
        </w:rPr>
        <w:t xml:space="preserve">Balans- och Resultatrapport, Prognos och </w:t>
      </w:r>
      <w:r w:rsidR="000E605E">
        <w:rPr>
          <w:rFonts w:asciiTheme="majorHAnsi" w:eastAsiaTheme="minorHAnsi" w:hAnsiTheme="majorHAnsi" w:cstheme="minorBidi"/>
          <w:b/>
          <w:lang w:val="sv-SE"/>
        </w:rPr>
        <w:t>B</w:t>
      </w:r>
      <w:r>
        <w:rPr>
          <w:rFonts w:asciiTheme="majorHAnsi" w:eastAsiaTheme="minorHAnsi" w:hAnsiTheme="majorHAnsi" w:cstheme="minorBidi"/>
          <w:b/>
          <w:lang w:val="sv-SE"/>
        </w:rPr>
        <w:t>udget</w:t>
      </w:r>
    </w:p>
    <w:p w:rsidR="00C001A3" w:rsidRDefault="000E605E" w:rsidP="00C001A3">
      <w:pPr>
        <w:pStyle w:val="Liststycke"/>
        <w:numPr>
          <w:ilvl w:val="0"/>
          <w:numId w:val="2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Balansrapport 30/9</w:t>
      </w:r>
      <w:r w:rsidR="00C001A3">
        <w:rPr>
          <w:rFonts w:asciiTheme="majorHAnsi" w:eastAsiaTheme="minorHAnsi" w:hAnsiTheme="majorHAnsi" w:cstheme="minorBidi"/>
          <w:lang w:val="sv-SE"/>
        </w:rPr>
        <w:t xml:space="preserve"> – tillgodohavande på PG och Bankkonto är totalt </w:t>
      </w:r>
      <w:r>
        <w:rPr>
          <w:rFonts w:asciiTheme="majorHAnsi" w:eastAsiaTheme="minorHAnsi" w:hAnsiTheme="majorHAnsi" w:cstheme="minorBidi"/>
          <w:lang w:val="sv-SE"/>
        </w:rPr>
        <w:t>331 078</w:t>
      </w:r>
      <w:r w:rsidR="00C001A3">
        <w:rPr>
          <w:rFonts w:asciiTheme="majorHAnsi" w:eastAsiaTheme="minorHAnsi" w:hAnsiTheme="majorHAnsi" w:cstheme="minorBidi"/>
          <w:lang w:val="sv-SE"/>
        </w:rPr>
        <w:t xml:space="preserve"> kr. </w:t>
      </w:r>
    </w:p>
    <w:p w:rsidR="00C001A3" w:rsidRDefault="000E605E" w:rsidP="00C001A3">
      <w:pPr>
        <w:pStyle w:val="Liststycke"/>
        <w:numPr>
          <w:ilvl w:val="0"/>
          <w:numId w:val="2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Resultatrapport 30/9</w:t>
      </w:r>
      <w:r w:rsidR="001364E3">
        <w:rPr>
          <w:rFonts w:asciiTheme="majorHAnsi" w:eastAsiaTheme="minorHAnsi" w:hAnsiTheme="majorHAnsi" w:cstheme="minorBidi"/>
          <w:lang w:val="sv-SE"/>
        </w:rPr>
        <w:t xml:space="preserve"> - öve</w:t>
      </w:r>
      <w:r w:rsidR="00E92B4F">
        <w:rPr>
          <w:rFonts w:asciiTheme="majorHAnsi" w:eastAsiaTheme="minorHAnsi" w:hAnsiTheme="majorHAnsi" w:cstheme="minorBidi"/>
          <w:lang w:val="sv-SE"/>
        </w:rPr>
        <w:t>rskott på</w:t>
      </w:r>
      <w:r w:rsidR="00FC0A2F">
        <w:rPr>
          <w:rFonts w:asciiTheme="majorHAnsi" w:eastAsiaTheme="minorHAnsi" w:hAnsiTheme="majorHAnsi" w:cstheme="minorBidi"/>
          <w:lang w:val="sv-SE"/>
        </w:rPr>
        <w:t xml:space="preserve"> </w:t>
      </w:r>
      <w:r>
        <w:rPr>
          <w:rFonts w:asciiTheme="majorHAnsi" w:eastAsiaTheme="minorHAnsi" w:hAnsiTheme="majorHAnsi" w:cstheme="minorBidi"/>
          <w:lang w:val="sv-SE"/>
        </w:rPr>
        <w:t>5 222</w:t>
      </w:r>
      <w:r w:rsidR="00C001A3">
        <w:rPr>
          <w:rFonts w:asciiTheme="majorHAnsi" w:eastAsiaTheme="minorHAnsi" w:hAnsiTheme="majorHAnsi" w:cstheme="minorBidi"/>
          <w:lang w:val="sv-SE"/>
        </w:rPr>
        <w:t xml:space="preserve"> kr</w:t>
      </w:r>
      <w:r w:rsidR="00E92B4F">
        <w:rPr>
          <w:rFonts w:asciiTheme="majorHAnsi" w:eastAsiaTheme="minorHAnsi" w:hAnsiTheme="majorHAnsi" w:cstheme="minorBidi"/>
          <w:lang w:val="sv-SE"/>
        </w:rPr>
        <w:t>.</w:t>
      </w:r>
    </w:p>
    <w:p w:rsidR="00C001A3" w:rsidRDefault="000E605E" w:rsidP="00C001A3">
      <w:pPr>
        <w:pStyle w:val="Liststycke"/>
        <w:numPr>
          <w:ilvl w:val="0"/>
          <w:numId w:val="2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Prognos 30/9</w:t>
      </w:r>
      <w:r w:rsidR="00C001A3">
        <w:rPr>
          <w:rFonts w:asciiTheme="majorHAnsi" w:eastAsiaTheme="minorHAnsi" w:hAnsiTheme="majorHAnsi" w:cstheme="minorBidi"/>
          <w:lang w:val="sv-SE"/>
        </w:rPr>
        <w:t xml:space="preserve"> för verksamhetså</w:t>
      </w:r>
      <w:r>
        <w:rPr>
          <w:rFonts w:asciiTheme="majorHAnsi" w:eastAsiaTheme="minorHAnsi" w:hAnsiTheme="majorHAnsi" w:cstheme="minorBidi"/>
          <w:lang w:val="sv-SE"/>
        </w:rPr>
        <w:t>ret visar på ett underskott på 19 130</w:t>
      </w:r>
      <w:r w:rsidR="00C001A3">
        <w:rPr>
          <w:rFonts w:asciiTheme="majorHAnsi" w:eastAsiaTheme="minorHAnsi" w:hAnsiTheme="majorHAnsi" w:cstheme="minorBidi"/>
          <w:lang w:val="sv-SE"/>
        </w:rPr>
        <w:t xml:space="preserve"> kr (att jämföra med vår 0-budget)</w:t>
      </w:r>
    </w:p>
    <w:p w:rsidR="00786A1A" w:rsidRPr="00537878" w:rsidRDefault="00786A1A" w:rsidP="00537878">
      <w:pPr>
        <w:ind w:left="1304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C17026">
        <w:rPr>
          <w:rFonts w:asciiTheme="majorHAnsi" w:eastAsiaTheme="minorHAnsi" w:hAnsiTheme="majorHAnsi" w:cstheme="minorBidi"/>
          <w:b/>
          <w:lang w:val="sv-SE"/>
        </w:rPr>
        <w:t xml:space="preserve"> 68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Åtgärdslista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Huvudklubbens </w:t>
      </w:r>
      <w:r w:rsidRPr="00850EB7">
        <w:rPr>
          <w:rFonts w:asciiTheme="majorHAnsi" w:eastAsiaTheme="minorHAnsi" w:hAnsiTheme="majorHAnsi" w:cstheme="minorBidi"/>
          <w:i/>
          <w:lang w:val="sv-SE"/>
        </w:rPr>
        <w:t>åtgärdslista</w:t>
      </w:r>
      <w:r w:rsidRPr="00850EB7">
        <w:rPr>
          <w:rFonts w:asciiTheme="majorHAnsi" w:eastAsiaTheme="minorHAnsi" w:hAnsiTheme="majorHAnsi" w:cstheme="minorBidi"/>
          <w:lang w:val="sv-SE"/>
        </w:rPr>
        <w:t xml:space="preserve"> uppdateras. 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4501D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6D4565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C17026">
        <w:rPr>
          <w:rFonts w:asciiTheme="majorHAnsi" w:eastAsiaTheme="minorHAnsi" w:hAnsiTheme="majorHAnsi" w:cstheme="minorBidi"/>
          <w:b/>
          <w:lang w:val="sv-SE"/>
        </w:rPr>
        <w:t>69</w:t>
      </w:r>
      <w:r>
        <w:rPr>
          <w:rFonts w:asciiTheme="majorHAnsi" w:eastAsiaTheme="minorHAnsi" w:hAnsiTheme="majorHAnsi" w:cstheme="minorBidi"/>
          <w:lang w:val="sv-SE"/>
        </w:rPr>
        <w:tab/>
      </w:r>
      <w:r w:rsidRPr="004501D7">
        <w:rPr>
          <w:rFonts w:asciiTheme="majorHAnsi" w:eastAsiaTheme="minorHAnsi" w:hAnsiTheme="majorHAnsi" w:cstheme="minorBidi"/>
          <w:b/>
          <w:lang w:val="sv-SE"/>
        </w:rPr>
        <w:t>Mål och Handlingsplan 2014-2015</w:t>
      </w:r>
    </w:p>
    <w:p w:rsidR="00C001A3" w:rsidRDefault="00C001A3" w:rsidP="00FC0A2F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Huvudklubbens handlingsplan gås igenom. </w:t>
      </w:r>
      <w:r w:rsidR="000E605E">
        <w:rPr>
          <w:rFonts w:asciiTheme="majorHAnsi" w:eastAsiaTheme="minorHAnsi" w:hAnsiTheme="majorHAnsi" w:cstheme="minorBidi"/>
          <w:lang w:val="sv-SE"/>
        </w:rPr>
        <w:t>Måluppfyllelsen är relativt god</w:t>
      </w:r>
      <w:r w:rsidR="00B529E7">
        <w:rPr>
          <w:rFonts w:asciiTheme="majorHAnsi" w:eastAsiaTheme="minorHAnsi" w:hAnsiTheme="majorHAnsi" w:cstheme="minorBidi"/>
          <w:lang w:val="sv-SE"/>
        </w:rPr>
        <w:t xml:space="preserve">. Av de totalt 50 st olika aktiviteterna i handlingsplanen har 28 st genomförts </w:t>
      </w:r>
      <w:r w:rsidR="00B529E7">
        <w:rPr>
          <w:rFonts w:asciiTheme="majorHAnsi" w:eastAsiaTheme="minorHAnsi" w:hAnsiTheme="majorHAnsi" w:cstheme="minorBidi"/>
          <w:lang w:val="sv-SE"/>
        </w:rPr>
        <w:lastRenderedPageBreak/>
        <w:t>och 12 st har inte påbörjats. Hälften av ej-påbörjade aktiviteter rör PR-kommittéuppgifter, och PR-kommittén har av olika skäl inte kommit igång under året.</w:t>
      </w:r>
    </w:p>
    <w:p w:rsidR="00C001A3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BC046F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C17026">
        <w:rPr>
          <w:rFonts w:asciiTheme="majorHAnsi" w:eastAsiaTheme="minorHAnsi" w:hAnsiTheme="majorHAnsi" w:cstheme="minorBidi"/>
          <w:b/>
          <w:lang w:val="sv-SE"/>
        </w:rPr>
        <w:t>70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Föranmälda ärenden (beslutsärenden</w:t>
      </w:r>
      <w:r>
        <w:rPr>
          <w:rFonts w:asciiTheme="majorHAnsi" w:eastAsiaTheme="minorHAnsi" w:hAnsiTheme="majorHAnsi" w:cstheme="minorBidi"/>
          <w:b/>
          <w:lang w:val="sv-SE"/>
        </w:rPr>
        <w:t>)</w:t>
      </w:r>
    </w:p>
    <w:p w:rsidR="006F7B07" w:rsidRPr="006F7B07" w:rsidRDefault="00B529E7" w:rsidP="00B529E7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 w:rsidRPr="00B529E7">
        <w:rPr>
          <w:rFonts w:asciiTheme="majorHAnsi" w:eastAsiaTheme="minorHAnsi" w:hAnsiTheme="majorHAnsi" w:cstheme="minorBidi"/>
          <w:i/>
          <w:lang w:val="sv-SE"/>
        </w:rPr>
        <w:t>Ordförandekonferens 30 november</w:t>
      </w:r>
      <w:r>
        <w:rPr>
          <w:rFonts w:asciiTheme="majorHAnsi" w:eastAsiaTheme="minorHAnsi" w:hAnsiTheme="majorHAnsi" w:cstheme="minorBidi"/>
          <w:i/>
          <w:lang w:val="sv-SE"/>
        </w:rPr>
        <w:br/>
      </w:r>
      <w:r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="00B37C60">
        <w:rPr>
          <w:rFonts w:asciiTheme="majorHAnsi" w:eastAsiaTheme="minorHAnsi" w:hAnsiTheme="majorHAnsi" w:cstheme="minorBidi"/>
          <w:lang w:val="sv-SE"/>
        </w:rPr>
        <w:t>: S</w:t>
      </w:r>
      <w:r w:rsidR="006F7B07">
        <w:rPr>
          <w:rFonts w:asciiTheme="majorHAnsi" w:eastAsiaTheme="minorHAnsi" w:hAnsiTheme="majorHAnsi" w:cstheme="minorBidi"/>
          <w:lang w:val="sv-SE"/>
        </w:rPr>
        <w:t xml:space="preserve">tyrelsen beslutar om </w:t>
      </w:r>
      <w:r>
        <w:rPr>
          <w:rFonts w:asciiTheme="majorHAnsi" w:eastAsiaTheme="minorHAnsi" w:hAnsiTheme="majorHAnsi" w:cstheme="minorBidi"/>
          <w:lang w:val="sv-SE"/>
        </w:rPr>
        <w:t>raminnehållet i konferensen</w:t>
      </w:r>
      <w:r w:rsidR="006F7B07">
        <w:rPr>
          <w:rFonts w:asciiTheme="majorHAnsi" w:eastAsiaTheme="minorHAnsi" w:hAnsiTheme="majorHAnsi" w:cstheme="minorBidi"/>
          <w:lang w:val="sv-SE"/>
        </w:rPr>
        <w:t>. Konferensen ska ge riktlinjer för klubbens satsningar under nästkommande verksamh</w:t>
      </w:r>
      <w:r w:rsidR="003E4DC8">
        <w:rPr>
          <w:rFonts w:asciiTheme="majorHAnsi" w:eastAsiaTheme="minorHAnsi" w:hAnsiTheme="majorHAnsi" w:cstheme="minorBidi"/>
          <w:lang w:val="sv-SE"/>
        </w:rPr>
        <w:t>etsår:</w:t>
      </w:r>
      <w:r w:rsidR="006F7B07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6F7B07" w:rsidRDefault="00B529E7" w:rsidP="006F7B07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 1) Uppföljning </w:t>
      </w:r>
      <w:r w:rsidR="003E4DC8">
        <w:rPr>
          <w:rFonts w:asciiTheme="majorHAnsi" w:eastAsiaTheme="minorHAnsi" w:hAnsiTheme="majorHAnsi" w:cstheme="minorBidi"/>
          <w:lang w:val="sv-SE"/>
        </w:rPr>
        <w:t>och fortsatt arbete med prioriterade områden från förra årets konferens</w:t>
      </w:r>
      <w:r w:rsidR="000F2294">
        <w:rPr>
          <w:rFonts w:asciiTheme="majorHAnsi" w:eastAsiaTheme="minorHAnsi" w:hAnsiTheme="majorHAnsi" w:cstheme="minorBidi"/>
          <w:lang w:val="sv-SE"/>
        </w:rPr>
        <w:t>.</w:t>
      </w:r>
    </w:p>
    <w:p w:rsidR="00B529E7" w:rsidRPr="00B529E7" w:rsidRDefault="006F7B07" w:rsidP="006F7B07">
      <w:pPr>
        <w:pStyle w:val="Liststycke"/>
        <w:ind w:left="1665"/>
        <w:contextualSpacing/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 2) Nya frågor</w:t>
      </w:r>
      <w:r w:rsidR="003E4DC8">
        <w:rPr>
          <w:rFonts w:asciiTheme="majorHAnsi" w:eastAsiaTheme="minorHAnsi" w:hAnsiTheme="majorHAnsi" w:cstheme="minorBidi"/>
          <w:lang w:val="sv-SE"/>
        </w:rPr>
        <w:t xml:space="preserve"> till konferensen</w:t>
      </w:r>
      <w:r>
        <w:rPr>
          <w:rFonts w:asciiTheme="majorHAnsi" w:eastAsiaTheme="minorHAnsi" w:hAnsiTheme="majorHAnsi" w:cstheme="minorBidi"/>
          <w:lang w:val="sv-SE"/>
        </w:rPr>
        <w:t xml:space="preserve"> – klubbens olika hemsidor</w:t>
      </w:r>
      <w:r w:rsidR="00786A1A">
        <w:rPr>
          <w:rFonts w:asciiTheme="majorHAnsi" w:eastAsiaTheme="minorHAnsi" w:hAnsiTheme="majorHAnsi" w:cstheme="minorBidi"/>
          <w:lang w:val="sv-SE"/>
        </w:rPr>
        <w:t xml:space="preserve">, klubbens olika styrdokument, </w:t>
      </w:r>
      <w:r>
        <w:rPr>
          <w:rFonts w:asciiTheme="majorHAnsi" w:eastAsiaTheme="minorHAnsi" w:hAnsiTheme="majorHAnsi" w:cstheme="minorBidi"/>
          <w:lang w:val="sv-SE"/>
        </w:rPr>
        <w:t>policy rörande blandrashundar, mål/handlingsplaner för grupper/lokalklubbar</w:t>
      </w:r>
      <w:r w:rsidR="00786A1A">
        <w:rPr>
          <w:rFonts w:asciiTheme="majorHAnsi" w:eastAsiaTheme="minorHAnsi" w:hAnsiTheme="majorHAnsi" w:cstheme="minorBidi"/>
          <w:lang w:val="sv-SE"/>
        </w:rPr>
        <w:t>, centralt medlemsregister</w:t>
      </w:r>
      <w:r>
        <w:rPr>
          <w:rFonts w:asciiTheme="majorHAnsi" w:eastAsiaTheme="minorHAnsi" w:hAnsiTheme="majorHAnsi" w:cstheme="minorBidi"/>
          <w:lang w:val="sv-SE"/>
        </w:rPr>
        <w:t xml:space="preserve"> samt ”SHK-andan”</w:t>
      </w:r>
      <w:r w:rsidR="000F2294">
        <w:rPr>
          <w:rFonts w:asciiTheme="majorHAnsi" w:eastAsiaTheme="minorHAnsi" w:hAnsiTheme="majorHAnsi" w:cstheme="minorBidi"/>
          <w:lang w:val="sv-SE"/>
        </w:rPr>
        <w:t>.</w:t>
      </w:r>
      <w:r w:rsidR="00B529E7" w:rsidRPr="00B529E7">
        <w:rPr>
          <w:rFonts w:asciiTheme="majorHAnsi" w:eastAsiaTheme="minorHAnsi" w:hAnsiTheme="majorHAnsi" w:cstheme="minorBidi"/>
          <w:i/>
          <w:lang w:val="sv-SE"/>
        </w:rPr>
        <w:br/>
      </w:r>
    </w:p>
    <w:p w:rsidR="00E92B4F" w:rsidRPr="006F7B07" w:rsidRDefault="006F7B07" w:rsidP="00E92B4F">
      <w:pPr>
        <w:pStyle w:val="Liststycke"/>
        <w:numPr>
          <w:ilvl w:val="0"/>
          <w:numId w:val="5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 w:rsidRPr="006F7B07">
        <w:rPr>
          <w:rFonts w:asciiTheme="majorHAnsi" w:eastAsiaTheme="minorHAnsi" w:hAnsiTheme="majorHAnsi" w:cstheme="minorBidi"/>
          <w:i/>
          <w:lang w:val="sv-SE"/>
        </w:rPr>
        <w:t>Samarbete med försäkringsbolag</w:t>
      </w:r>
    </w:p>
    <w:p w:rsidR="00E92B4F" w:rsidRPr="003E4DC8" w:rsidRDefault="00B37C60" w:rsidP="003E4DC8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 w:rsidRPr="00B37C60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 xml:space="preserve">: </w:t>
      </w:r>
      <w:r w:rsidR="00786A1A">
        <w:rPr>
          <w:rFonts w:asciiTheme="majorHAnsi" w:eastAsiaTheme="minorHAnsi" w:hAnsiTheme="majorHAnsi" w:cstheme="minorBidi"/>
          <w:lang w:val="sv-SE"/>
        </w:rPr>
        <w:t xml:space="preserve">Försäkringsbolaget Agria kontaktas för att undersöka intresset av samarbete med Svenska Hundklubben. </w:t>
      </w:r>
    </w:p>
    <w:p w:rsidR="00C001A3" w:rsidRPr="00FC0A2F" w:rsidRDefault="00C001A3" w:rsidP="00FC0A2F">
      <w:pPr>
        <w:rPr>
          <w:rFonts w:asciiTheme="majorHAnsi" w:eastAsiaTheme="minorHAnsi" w:hAnsiTheme="majorHAnsi" w:cstheme="minorBidi"/>
          <w:i/>
          <w:u w:val="single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C17026">
        <w:rPr>
          <w:rFonts w:asciiTheme="majorHAnsi" w:eastAsiaTheme="minorHAnsi" w:hAnsiTheme="majorHAnsi" w:cstheme="minorBidi"/>
          <w:b/>
          <w:lang w:val="sv-SE"/>
        </w:rPr>
        <w:t>71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Rapporter</w:t>
      </w:r>
    </w:p>
    <w:p w:rsidR="00C001A3" w:rsidRPr="00B37C60" w:rsidRDefault="00B37C60" w:rsidP="00C001A3">
      <w:pPr>
        <w:pStyle w:val="Liststycke"/>
        <w:numPr>
          <w:ilvl w:val="0"/>
          <w:numId w:val="6"/>
        </w:numPr>
        <w:contextualSpacing/>
        <w:rPr>
          <w:rFonts w:asciiTheme="majorHAnsi" w:eastAsiaTheme="minorHAnsi" w:hAnsiTheme="majorHAnsi" w:cstheme="minorBidi"/>
          <w:i/>
          <w:u w:val="single"/>
          <w:lang w:val="sv-SE"/>
        </w:rPr>
      </w:pPr>
      <w:r>
        <w:rPr>
          <w:rFonts w:asciiTheme="majorHAnsi" w:eastAsiaTheme="minorHAnsi" w:hAnsiTheme="majorHAnsi" w:cstheme="minorBidi"/>
          <w:i/>
          <w:u w:val="single"/>
          <w:lang w:val="sv-SE"/>
        </w:rPr>
        <w:t>Inbjudan till möte med IKU (International Kennel Union)</w:t>
      </w:r>
    </w:p>
    <w:p w:rsidR="00EF422D" w:rsidRPr="00EF422D" w:rsidRDefault="00EF422D" w:rsidP="00EF422D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Ordförande redogör IKU:s inbjudan till konferens i Moskva </w:t>
      </w:r>
      <w:r w:rsidR="00ED170C">
        <w:rPr>
          <w:rFonts w:asciiTheme="majorHAnsi" w:eastAsiaTheme="minorHAnsi" w:hAnsiTheme="majorHAnsi" w:cstheme="minorBidi"/>
          <w:lang w:val="sv-SE"/>
        </w:rPr>
        <w:t xml:space="preserve">7 </w:t>
      </w:r>
      <w:r>
        <w:rPr>
          <w:rFonts w:asciiTheme="majorHAnsi" w:eastAsiaTheme="minorHAnsi" w:hAnsiTheme="majorHAnsi" w:cstheme="minorBidi"/>
          <w:lang w:val="sv-SE"/>
        </w:rPr>
        <w:t>december -2014. Styrelsen konstaterar att anslutning till internationell organisation är viktig för SHK – inte minst för att utveckla klubbens utställningsverksamhet. UK-ordförande uppdras att undersöka förutsättningarna för SHK:s deltagande i konferensen (kostnader, intresserad SHK-representant)</w:t>
      </w:r>
      <w:r w:rsidR="000F2294">
        <w:rPr>
          <w:rFonts w:asciiTheme="majorHAnsi" w:eastAsiaTheme="minorHAnsi" w:hAnsiTheme="majorHAnsi" w:cstheme="minorBidi"/>
          <w:lang w:val="sv-SE"/>
        </w:rPr>
        <w:t>.</w:t>
      </w:r>
    </w:p>
    <w:p w:rsidR="004540E8" w:rsidRPr="004540E8" w:rsidRDefault="004540E8" w:rsidP="004540E8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</w:p>
    <w:p w:rsidR="004540E8" w:rsidRPr="00EF422D" w:rsidRDefault="00537878" w:rsidP="00EF422D">
      <w:pPr>
        <w:pStyle w:val="Liststycke"/>
        <w:numPr>
          <w:ilvl w:val="0"/>
          <w:numId w:val="6"/>
        </w:numPr>
        <w:contextualSpacing/>
        <w:rPr>
          <w:rFonts w:asciiTheme="majorHAnsi" w:eastAsiaTheme="minorHAnsi" w:hAnsiTheme="majorHAnsi" w:cstheme="minorBidi"/>
          <w:i/>
          <w:u w:val="single"/>
          <w:lang w:val="sv-SE"/>
        </w:rPr>
      </w:pPr>
      <w:r>
        <w:rPr>
          <w:rFonts w:asciiTheme="majorHAnsi" w:eastAsiaTheme="minorHAnsi" w:hAnsiTheme="majorHAnsi" w:cstheme="minorBidi"/>
          <w:i/>
          <w:u w:val="single"/>
          <w:lang w:val="sv-SE"/>
        </w:rPr>
        <w:t>Lokalklubbarnas arbete</w:t>
      </w:r>
      <w:r w:rsidRPr="00EF422D">
        <w:rPr>
          <w:rFonts w:asciiTheme="majorHAnsi" w:eastAsiaTheme="minorHAnsi" w:hAnsiTheme="majorHAnsi" w:cstheme="minorBidi"/>
          <w:i/>
          <w:u w:val="single"/>
          <w:lang w:val="sv-SE"/>
        </w:rPr>
        <w:t xml:space="preserve"> med Mål- och Handlingsplaner</w:t>
      </w:r>
      <w:r>
        <w:rPr>
          <w:rFonts w:asciiTheme="majorHAnsi" w:eastAsiaTheme="minorHAnsi" w:hAnsiTheme="majorHAnsi" w:cstheme="minorBidi"/>
          <w:i/>
          <w:u w:val="single"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>Styrelsen beslutar att frågan lyfts till årets ordförandekonferens.</w:t>
      </w:r>
    </w:p>
    <w:p w:rsidR="004540E8" w:rsidRPr="00EF422D" w:rsidRDefault="004540E8" w:rsidP="004540E8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</w:p>
    <w:p w:rsidR="000F2294" w:rsidRPr="00EF422D" w:rsidRDefault="004D60E3" w:rsidP="000F2294">
      <w:pPr>
        <w:pStyle w:val="Liststycke"/>
        <w:numPr>
          <w:ilvl w:val="0"/>
          <w:numId w:val="6"/>
        </w:numPr>
        <w:contextualSpacing/>
        <w:rPr>
          <w:rFonts w:asciiTheme="majorHAnsi" w:eastAsiaTheme="minorHAnsi" w:hAnsiTheme="majorHAnsi" w:cstheme="minorBidi"/>
          <w:i/>
          <w:u w:val="single"/>
          <w:lang w:val="sv-SE"/>
        </w:rPr>
      </w:pPr>
      <w:r>
        <w:rPr>
          <w:rFonts w:asciiTheme="majorHAnsi" w:eastAsiaTheme="minorHAnsi" w:hAnsiTheme="majorHAnsi" w:cstheme="minorBidi"/>
          <w:i/>
          <w:u w:val="single"/>
          <w:lang w:val="sv-SE"/>
        </w:rPr>
        <w:t>Förundersökning om hur hunddatabas skulle kunna vara utformad</w:t>
      </w:r>
      <w:r w:rsidR="000F2294">
        <w:rPr>
          <w:rFonts w:asciiTheme="majorHAnsi" w:eastAsiaTheme="minorHAnsi" w:hAnsiTheme="majorHAnsi" w:cstheme="minorBidi"/>
          <w:i/>
          <w:u w:val="single"/>
          <w:lang w:val="sv-SE"/>
        </w:rPr>
        <w:br/>
      </w:r>
      <w:r w:rsidR="000F2294">
        <w:rPr>
          <w:rFonts w:asciiTheme="majorHAnsi" w:eastAsiaTheme="minorHAnsi" w:hAnsiTheme="majorHAnsi" w:cstheme="minorBidi"/>
          <w:lang w:val="sv-SE"/>
        </w:rPr>
        <w:t>Anders Bruse redogör för sina synpunkter i databasfrågan. Styrelsen beslutar att hänskjuta frågan till ordförandekonferensen och samtidigt aktivt försöka rekrytera en ”IT-tekniker-grupp”, att ta fram ett databasförslag.</w:t>
      </w:r>
      <w:r w:rsidR="000F2294" w:rsidRPr="000F2294">
        <w:rPr>
          <w:rFonts w:asciiTheme="majorHAnsi" w:eastAsiaTheme="minorHAnsi" w:hAnsiTheme="majorHAnsi" w:cstheme="minorBidi"/>
          <w:i/>
          <w:u w:val="single"/>
          <w:lang w:val="sv-SE"/>
        </w:rPr>
        <w:t xml:space="preserve"> </w:t>
      </w:r>
    </w:p>
    <w:p w:rsidR="000F2294" w:rsidRPr="00EF422D" w:rsidRDefault="000F2294" w:rsidP="000F2294">
      <w:pPr>
        <w:pStyle w:val="Liststycke"/>
        <w:ind w:left="1665"/>
        <w:contextualSpacing/>
        <w:rPr>
          <w:rFonts w:asciiTheme="majorHAnsi" w:eastAsiaTheme="minorHAnsi" w:hAnsiTheme="majorHAnsi" w:cstheme="minorBidi"/>
          <w:lang w:val="sv-SE"/>
        </w:rPr>
      </w:pPr>
    </w:p>
    <w:p w:rsidR="00562F3C" w:rsidRPr="00562F3C" w:rsidRDefault="000F2294" w:rsidP="000F2294">
      <w:pPr>
        <w:pStyle w:val="Liststycke"/>
        <w:numPr>
          <w:ilvl w:val="0"/>
          <w:numId w:val="6"/>
        </w:numPr>
        <w:contextualSpacing/>
        <w:rPr>
          <w:rFonts w:asciiTheme="majorHAnsi" w:eastAsiaTheme="minorHAnsi" w:hAnsiTheme="majorHAnsi" w:cstheme="minorBidi"/>
          <w:i/>
          <w:u w:val="single"/>
          <w:lang w:val="sv-SE"/>
        </w:rPr>
      </w:pPr>
      <w:r>
        <w:rPr>
          <w:rFonts w:asciiTheme="majorHAnsi" w:eastAsiaTheme="minorHAnsi" w:hAnsiTheme="majorHAnsi" w:cstheme="minorBidi"/>
          <w:i/>
          <w:u w:val="single"/>
          <w:lang w:val="sv-SE"/>
        </w:rPr>
        <w:t>CTK-skrivelse rörande statuter för ”Årets SHK-hund”</w:t>
      </w:r>
      <w:r>
        <w:rPr>
          <w:rFonts w:asciiTheme="majorHAnsi" w:eastAsiaTheme="minorHAnsi" w:hAnsiTheme="majorHAnsi" w:cstheme="minorBidi"/>
          <w:i/>
          <w:u w:val="single"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 xml:space="preserve">Centralstyrelsen konstaterar att utmärkelsen namn bör ändras, så att det tydligare framgår att syftet med den är, att ge även hundar/ekipage med </w:t>
      </w:r>
      <w:r w:rsidR="002B4129">
        <w:rPr>
          <w:rFonts w:asciiTheme="majorHAnsi" w:eastAsiaTheme="minorHAnsi" w:hAnsiTheme="majorHAnsi" w:cstheme="minorBidi"/>
          <w:lang w:val="sv-SE"/>
        </w:rPr>
        <w:t xml:space="preserve">mer </w:t>
      </w:r>
      <w:r>
        <w:rPr>
          <w:rFonts w:asciiTheme="majorHAnsi" w:eastAsiaTheme="minorHAnsi" w:hAnsiTheme="majorHAnsi" w:cstheme="minorBidi"/>
          <w:lang w:val="sv-SE"/>
        </w:rPr>
        <w:t xml:space="preserve">begränsade möjligheter att klara godkända resultat i prov/tävlingar i högre klasser möjlighet att konkurrera om priset. </w:t>
      </w:r>
      <w:r w:rsidR="00562F3C">
        <w:rPr>
          <w:rFonts w:asciiTheme="majorHAnsi" w:eastAsiaTheme="minorHAnsi" w:hAnsiTheme="majorHAnsi" w:cstheme="minorBidi"/>
          <w:lang w:val="sv-SE"/>
        </w:rPr>
        <w:br/>
        <w:t>Ansvarig styrelsemedlem bereder kompletteringsförslag att behandla under nästa styrelsemöte.</w:t>
      </w:r>
    </w:p>
    <w:p w:rsidR="00562F3C" w:rsidRPr="00562F3C" w:rsidRDefault="00562F3C" w:rsidP="00562F3C">
      <w:pPr>
        <w:pStyle w:val="Liststycke"/>
        <w:rPr>
          <w:rFonts w:ascii="Segoe UI" w:hAnsi="Segoe UI" w:cs="Segoe UI"/>
          <w:sz w:val="27"/>
          <w:szCs w:val="27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2B4129" w:rsidRPr="00BC046F" w:rsidRDefault="00C001A3" w:rsidP="002B4129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C17026">
        <w:rPr>
          <w:rFonts w:asciiTheme="majorHAnsi" w:eastAsiaTheme="minorHAnsi" w:hAnsiTheme="majorHAnsi" w:cstheme="minorBidi"/>
          <w:b/>
          <w:lang w:val="sv-SE"/>
        </w:rPr>
        <w:t xml:space="preserve"> 72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Övriga frågor</w:t>
      </w:r>
      <w:r w:rsidR="002B4129" w:rsidRPr="002B4129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2B4129" w:rsidRPr="002B4129" w:rsidRDefault="002B4129" w:rsidP="002B4129">
      <w:pPr>
        <w:pStyle w:val="Liststycke"/>
        <w:numPr>
          <w:ilvl w:val="0"/>
          <w:numId w:val="10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Mål och Handlingsplan 2015-2017 samt Budget 2015</w:t>
      </w:r>
      <w:r>
        <w:rPr>
          <w:rFonts w:asciiTheme="majorHAnsi" w:eastAsiaTheme="minorHAnsi" w:hAnsiTheme="majorHAnsi" w:cstheme="minorBidi"/>
          <w:i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 xml:space="preserve">Centralstyrelsen uppdrar åt kassör och sekreterare att presentera </w:t>
      </w:r>
      <w:r>
        <w:rPr>
          <w:rFonts w:asciiTheme="majorHAnsi" w:eastAsiaTheme="minorHAnsi" w:hAnsiTheme="majorHAnsi" w:cstheme="minorBidi"/>
          <w:lang w:val="sv-SE"/>
        </w:rPr>
        <w:lastRenderedPageBreak/>
        <w:t>förslag Mål och Handlingsplan samt budgetskiss till nästa styrelsemöte</w:t>
      </w:r>
      <w:r w:rsidR="00EA3672">
        <w:rPr>
          <w:rFonts w:asciiTheme="majorHAnsi" w:eastAsiaTheme="minorHAnsi" w:hAnsiTheme="majorHAnsi" w:cstheme="minorBidi"/>
          <w:lang w:val="sv-SE"/>
        </w:rPr>
        <w:t>.</w:t>
      </w:r>
      <w:r w:rsidR="00786A1A">
        <w:rPr>
          <w:rFonts w:asciiTheme="majorHAnsi" w:eastAsiaTheme="minorHAnsi" w:hAnsiTheme="majorHAnsi" w:cstheme="minorBidi"/>
          <w:lang w:val="sv-SE"/>
        </w:rPr>
        <w:t xml:space="preserve"> Sekreteraren uppdras ge information till kommittéerna att </w:t>
      </w:r>
      <w:proofErr w:type="gramStart"/>
      <w:r w:rsidR="00786A1A">
        <w:rPr>
          <w:rFonts w:asciiTheme="majorHAnsi" w:eastAsiaTheme="minorHAnsi" w:hAnsiTheme="majorHAnsi" w:cstheme="minorBidi"/>
          <w:lang w:val="sv-SE"/>
        </w:rPr>
        <w:t>inkomma</w:t>
      </w:r>
      <w:proofErr w:type="gramEnd"/>
      <w:r w:rsidR="00786A1A">
        <w:rPr>
          <w:rFonts w:asciiTheme="majorHAnsi" w:eastAsiaTheme="minorHAnsi" w:hAnsiTheme="majorHAnsi" w:cstheme="minorBidi"/>
          <w:lang w:val="sv-SE"/>
        </w:rPr>
        <w:t xml:space="preserve"> </w:t>
      </w:r>
      <w:proofErr w:type="gramStart"/>
      <w:r w:rsidR="00786A1A">
        <w:rPr>
          <w:rFonts w:asciiTheme="majorHAnsi" w:eastAsiaTheme="minorHAnsi" w:hAnsiTheme="majorHAnsi" w:cstheme="minorBidi"/>
          <w:lang w:val="sv-SE"/>
        </w:rPr>
        <w:t>med</w:t>
      </w:r>
      <w:proofErr w:type="gramEnd"/>
      <w:r w:rsidR="00786A1A">
        <w:rPr>
          <w:rFonts w:asciiTheme="majorHAnsi" w:eastAsiaTheme="minorHAnsi" w:hAnsiTheme="majorHAnsi" w:cstheme="minorBidi"/>
          <w:lang w:val="sv-SE"/>
        </w:rPr>
        <w:t xml:space="preserve"> förslag på Mål och Handlingsplan 2015-2017 samt budgetförslag för 2015.</w:t>
      </w:r>
      <w:r w:rsidR="003E4DC8">
        <w:rPr>
          <w:rFonts w:asciiTheme="majorHAnsi" w:eastAsiaTheme="minorHAnsi" w:hAnsiTheme="majorHAnsi" w:cstheme="minorBidi"/>
          <w:lang w:val="sv-SE"/>
        </w:rPr>
        <w:t xml:space="preserve"> Kassören uppdras att ge kommittéerna information om årets budget och prognos – att använda i arbetet med budget 2015.</w:t>
      </w:r>
      <w:r w:rsidRPr="002B4129">
        <w:rPr>
          <w:rFonts w:asciiTheme="majorHAnsi" w:eastAsiaTheme="minorHAnsi" w:hAnsiTheme="majorHAnsi" w:cstheme="minorBidi"/>
          <w:i/>
          <w:lang w:val="sv-SE"/>
        </w:rPr>
        <w:br/>
      </w:r>
    </w:p>
    <w:p w:rsidR="00825AFC" w:rsidRPr="002B4129" w:rsidRDefault="00825AFC" w:rsidP="00825AFC">
      <w:pPr>
        <w:pStyle w:val="Liststycke"/>
        <w:numPr>
          <w:ilvl w:val="0"/>
          <w:numId w:val="10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Avrapporteringar från klubbens centrala kommittéer</w:t>
      </w:r>
      <w:r>
        <w:rPr>
          <w:rFonts w:asciiTheme="majorHAnsi" w:eastAsiaTheme="minorHAnsi" w:hAnsiTheme="majorHAnsi" w:cstheme="minorBidi"/>
          <w:i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>Styrelsen får statusbeskrivning från CTK, UBK samt UK</w:t>
      </w:r>
      <w:r w:rsidR="00EA3672">
        <w:rPr>
          <w:rFonts w:asciiTheme="majorHAnsi" w:eastAsiaTheme="minorHAnsi" w:hAnsiTheme="majorHAnsi" w:cstheme="minorBidi"/>
          <w:lang w:val="sv-SE"/>
        </w:rPr>
        <w:t>.</w:t>
      </w:r>
      <w:r w:rsidR="00786A1A">
        <w:rPr>
          <w:rFonts w:asciiTheme="majorHAnsi" w:eastAsiaTheme="minorHAnsi" w:hAnsiTheme="majorHAnsi" w:cstheme="minorBidi"/>
          <w:lang w:val="sv-SE"/>
        </w:rPr>
        <w:t xml:space="preserve"> Kan noteras att utställningsverksamhetens omfattning (antal utställare) minskat påtagligt, beroende på avgångar bland domare och utställare. Finns emellertid en trend med nya aktörer...</w:t>
      </w:r>
      <w:r w:rsidRPr="002B4129">
        <w:rPr>
          <w:rFonts w:asciiTheme="majorHAnsi" w:eastAsiaTheme="minorHAnsi" w:hAnsiTheme="majorHAnsi" w:cstheme="minorBidi"/>
          <w:i/>
          <w:lang w:val="sv-SE"/>
        </w:rPr>
        <w:br/>
      </w:r>
    </w:p>
    <w:p w:rsidR="00825AFC" w:rsidRPr="002B4129" w:rsidRDefault="00825AFC" w:rsidP="00825AFC">
      <w:pPr>
        <w:pStyle w:val="Liststycke"/>
        <w:numPr>
          <w:ilvl w:val="0"/>
          <w:numId w:val="10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Funktionärsavhopp</w:t>
      </w:r>
      <w:r>
        <w:rPr>
          <w:rFonts w:asciiTheme="majorHAnsi" w:eastAsiaTheme="minorHAnsi" w:hAnsiTheme="majorHAnsi" w:cstheme="minorBidi"/>
          <w:i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>Styrelsen informeras om funktionärsavhopp från en av kommittéerna och en av lokalklubbarna</w:t>
      </w:r>
      <w:r w:rsidR="00EA3672">
        <w:rPr>
          <w:rFonts w:asciiTheme="majorHAnsi" w:eastAsiaTheme="minorHAnsi" w:hAnsiTheme="majorHAnsi" w:cstheme="minorBidi"/>
          <w:lang w:val="sv-SE"/>
        </w:rPr>
        <w:t>.</w:t>
      </w:r>
      <w:r w:rsidRPr="002B4129">
        <w:rPr>
          <w:rFonts w:asciiTheme="majorHAnsi" w:eastAsiaTheme="minorHAnsi" w:hAnsiTheme="majorHAnsi" w:cstheme="minorBidi"/>
          <w:i/>
          <w:lang w:val="sv-SE"/>
        </w:rPr>
        <w:br/>
      </w:r>
    </w:p>
    <w:p w:rsidR="00EA3672" w:rsidRPr="002B4129" w:rsidRDefault="00825AFC" w:rsidP="00EA3672">
      <w:pPr>
        <w:pStyle w:val="Liststycke"/>
        <w:numPr>
          <w:ilvl w:val="0"/>
          <w:numId w:val="10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Tillfällig ekonomigrupp</w:t>
      </w:r>
      <w:r>
        <w:rPr>
          <w:rFonts w:asciiTheme="majorHAnsi" w:eastAsiaTheme="minorHAnsi" w:hAnsiTheme="majorHAnsi" w:cstheme="minorBidi"/>
          <w:i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>Sekreteraren redogör för de svårigheter kassören upplever i den nuvarande ekonomihanteringen. Styrelsen stöder sekreterarens och kassörens förslag att samla en mindre ekonomigrupp under hösten. Gruppen uppdras komma med förslag om hur ekonomihanteringen ska kunna förbättras till nästa verksamhetsår.</w:t>
      </w:r>
      <w:r w:rsidR="00EA3672" w:rsidRPr="00EA3672">
        <w:rPr>
          <w:rFonts w:asciiTheme="majorHAnsi" w:eastAsiaTheme="minorHAnsi" w:hAnsiTheme="majorHAnsi" w:cstheme="minorBidi"/>
          <w:i/>
          <w:lang w:val="sv-SE"/>
        </w:rPr>
        <w:t xml:space="preserve"> </w:t>
      </w:r>
      <w:r w:rsidR="00EA3672" w:rsidRPr="002B4129">
        <w:rPr>
          <w:rFonts w:asciiTheme="majorHAnsi" w:eastAsiaTheme="minorHAnsi" w:hAnsiTheme="majorHAnsi" w:cstheme="minorBidi"/>
          <w:i/>
          <w:lang w:val="sv-SE"/>
        </w:rPr>
        <w:br/>
      </w:r>
    </w:p>
    <w:p w:rsidR="00EA3672" w:rsidRPr="002B4129" w:rsidRDefault="00EA3672" w:rsidP="00EA3672">
      <w:pPr>
        <w:pStyle w:val="Liststycke"/>
        <w:numPr>
          <w:ilvl w:val="0"/>
          <w:numId w:val="10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Valberedningen</w:t>
      </w:r>
      <w:r>
        <w:rPr>
          <w:rFonts w:asciiTheme="majorHAnsi" w:eastAsiaTheme="minorHAnsi" w:hAnsiTheme="majorHAnsi" w:cstheme="minorBidi"/>
          <w:i/>
          <w:lang w:val="sv-SE"/>
        </w:rPr>
        <w:br/>
      </w:r>
      <w:r>
        <w:rPr>
          <w:rFonts w:asciiTheme="majorHAnsi" w:eastAsiaTheme="minorHAnsi" w:hAnsiTheme="majorHAnsi" w:cstheme="minorBidi"/>
          <w:lang w:val="sv-SE"/>
        </w:rPr>
        <w:t>Styrelsen beslutar att bjuda in valberedningen till decembermötet.</w:t>
      </w:r>
      <w:r w:rsidRPr="00EA3672">
        <w:rPr>
          <w:rFonts w:asciiTheme="majorHAnsi" w:eastAsiaTheme="minorHAnsi" w:hAnsiTheme="majorHAnsi" w:cstheme="minorBidi"/>
          <w:i/>
          <w:lang w:val="sv-SE"/>
        </w:rPr>
        <w:t xml:space="preserve"> </w:t>
      </w:r>
      <w:r w:rsidRPr="002B4129">
        <w:rPr>
          <w:rFonts w:asciiTheme="majorHAnsi" w:eastAsiaTheme="minorHAnsi" w:hAnsiTheme="majorHAnsi" w:cstheme="minorBidi"/>
          <w:i/>
          <w:lang w:val="sv-SE"/>
        </w:rPr>
        <w:br/>
      </w:r>
    </w:p>
    <w:p w:rsidR="00EA3672" w:rsidRPr="00E80AC8" w:rsidRDefault="00EA3672" w:rsidP="00EA3672">
      <w:pPr>
        <w:pStyle w:val="Liststycke"/>
        <w:numPr>
          <w:ilvl w:val="0"/>
          <w:numId w:val="10"/>
        </w:numPr>
        <w:contextualSpacing/>
        <w:rPr>
          <w:rFonts w:asciiTheme="majorHAnsi" w:eastAsiaTheme="minorHAnsi" w:hAnsiTheme="majorHAnsi" w:cstheme="minorBidi"/>
          <w:i/>
          <w:lang w:val="sv-SE"/>
        </w:rPr>
      </w:pPr>
      <w:r w:rsidRPr="00E80AC8">
        <w:rPr>
          <w:rFonts w:asciiTheme="majorHAnsi" w:eastAsiaTheme="minorHAnsi" w:hAnsiTheme="majorHAnsi" w:cstheme="minorBidi"/>
          <w:i/>
          <w:lang w:val="sv-SE"/>
        </w:rPr>
        <w:t>Publicering av organisationens protokoll på centrala hemsidan</w:t>
      </w:r>
      <w:r w:rsidRPr="00E80AC8">
        <w:rPr>
          <w:rFonts w:asciiTheme="majorHAnsi" w:eastAsiaTheme="minorHAnsi" w:hAnsiTheme="majorHAnsi" w:cstheme="minorBidi"/>
          <w:i/>
          <w:lang w:val="sv-SE"/>
        </w:rPr>
        <w:br/>
      </w:r>
      <w:r w:rsidRPr="00E80AC8">
        <w:rPr>
          <w:rFonts w:asciiTheme="majorHAnsi" w:eastAsiaTheme="minorHAnsi" w:hAnsiTheme="majorHAnsi" w:cstheme="minorBidi"/>
          <w:lang w:val="sv-SE"/>
        </w:rPr>
        <w:t>Centralstyrelsen konstaterar att protokollen kan publiceras sedan de godkänts av resp. ordförande</w:t>
      </w:r>
      <w:r w:rsidRPr="00E80AC8">
        <w:rPr>
          <w:rFonts w:asciiTheme="majorHAnsi" w:eastAsiaTheme="minorHAnsi" w:hAnsiTheme="majorHAnsi" w:cstheme="minorBidi"/>
          <w:i/>
          <w:lang w:val="sv-SE"/>
        </w:rPr>
        <w:br/>
      </w:r>
      <w:r w:rsidR="00825AFC" w:rsidRPr="00E80AC8">
        <w:rPr>
          <w:rFonts w:asciiTheme="majorHAnsi" w:eastAsiaTheme="minorHAnsi" w:hAnsiTheme="majorHAnsi" w:cstheme="minorBidi"/>
          <w:i/>
          <w:lang w:val="sv-SE"/>
        </w:rPr>
        <w:br/>
      </w:r>
    </w:p>
    <w:p w:rsidR="00C001A3" w:rsidRPr="00EA3672" w:rsidRDefault="00C001A3" w:rsidP="00EA3672">
      <w:pPr>
        <w:contextualSpacing/>
        <w:rPr>
          <w:rFonts w:asciiTheme="majorHAnsi" w:eastAsiaTheme="minorHAnsi" w:hAnsiTheme="majorHAnsi" w:cstheme="minorBidi"/>
          <w:b/>
          <w:lang w:val="sv-SE"/>
        </w:rPr>
      </w:pPr>
      <w:r w:rsidRPr="00EA3672">
        <w:rPr>
          <w:rFonts w:asciiTheme="majorHAnsi" w:eastAsiaTheme="minorHAnsi" w:hAnsiTheme="majorHAnsi" w:cstheme="minorBidi"/>
          <w:b/>
          <w:lang w:val="sv-SE"/>
        </w:rPr>
        <w:t>§</w:t>
      </w:r>
      <w:r w:rsidR="00C17026" w:rsidRPr="00EA3672">
        <w:rPr>
          <w:rFonts w:asciiTheme="majorHAnsi" w:eastAsiaTheme="minorHAnsi" w:hAnsiTheme="majorHAnsi" w:cstheme="minorBidi"/>
          <w:b/>
          <w:lang w:val="sv-SE"/>
        </w:rPr>
        <w:t xml:space="preserve"> 73</w:t>
      </w:r>
      <w:r w:rsidRPr="00EA3672">
        <w:rPr>
          <w:rFonts w:asciiTheme="majorHAnsi" w:eastAsiaTheme="minorHAnsi" w:hAnsiTheme="majorHAnsi" w:cstheme="minorBidi"/>
          <w:b/>
          <w:lang w:val="sv-SE"/>
        </w:rPr>
        <w:tab/>
        <w:t>Nästa möte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Nästa möte </w:t>
      </w:r>
      <w:r w:rsidR="00EA3672">
        <w:rPr>
          <w:rFonts w:asciiTheme="majorHAnsi" w:eastAsiaTheme="minorHAnsi" w:hAnsiTheme="majorHAnsi" w:cstheme="minorBidi"/>
          <w:lang w:val="sv-SE"/>
        </w:rPr>
        <w:t xml:space="preserve">bestäms </w:t>
      </w:r>
      <w:r w:rsidR="006C6007">
        <w:rPr>
          <w:rFonts w:asciiTheme="majorHAnsi" w:eastAsiaTheme="minorHAnsi" w:hAnsiTheme="majorHAnsi" w:cstheme="minorBidi"/>
          <w:lang w:val="sv-SE"/>
        </w:rPr>
        <w:t xml:space="preserve">– </w:t>
      </w:r>
      <w:r w:rsidR="00EA3672">
        <w:rPr>
          <w:rFonts w:asciiTheme="majorHAnsi" w:eastAsiaTheme="minorHAnsi" w:hAnsiTheme="majorHAnsi" w:cstheme="minorBidi"/>
          <w:lang w:val="sv-SE"/>
        </w:rPr>
        <w:t>sön</w:t>
      </w:r>
      <w:r w:rsidR="006C6007">
        <w:rPr>
          <w:rFonts w:asciiTheme="majorHAnsi" w:eastAsiaTheme="minorHAnsi" w:hAnsiTheme="majorHAnsi" w:cstheme="minorBidi"/>
          <w:lang w:val="sv-SE"/>
        </w:rPr>
        <w:t>dag 1</w:t>
      </w:r>
      <w:r w:rsidR="00EA3672">
        <w:rPr>
          <w:rFonts w:asciiTheme="majorHAnsi" w:eastAsiaTheme="minorHAnsi" w:hAnsiTheme="majorHAnsi" w:cstheme="minorBidi"/>
          <w:lang w:val="sv-SE"/>
        </w:rPr>
        <w:t>4</w:t>
      </w:r>
      <w:r w:rsidR="006C6007">
        <w:rPr>
          <w:rFonts w:asciiTheme="majorHAnsi" w:eastAsiaTheme="minorHAnsi" w:hAnsiTheme="majorHAnsi" w:cstheme="minorBidi"/>
          <w:lang w:val="sv-SE"/>
        </w:rPr>
        <w:t xml:space="preserve"> </w:t>
      </w:r>
      <w:r w:rsidR="00EA3672">
        <w:rPr>
          <w:rFonts w:asciiTheme="majorHAnsi" w:eastAsiaTheme="minorHAnsi" w:hAnsiTheme="majorHAnsi" w:cstheme="minorBidi"/>
          <w:lang w:val="sv-SE"/>
        </w:rPr>
        <w:t xml:space="preserve">december </w:t>
      </w:r>
      <w:r w:rsidR="006C6007">
        <w:rPr>
          <w:rFonts w:asciiTheme="majorHAnsi" w:eastAsiaTheme="minorHAnsi" w:hAnsiTheme="majorHAnsi" w:cstheme="minorBidi"/>
          <w:lang w:val="sv-SE"/>
        </w:rPr>
        <w:t>i</w:t>
      </w:r>
      <w:r>
        <w:rPr>
          <w:rFonts w:asciiTheme="majorHAnsi" w:eastAsiaTheme="minorHAnsi" w:hAnsiTheme="majorHAnsi" w:cstheme="minorBidi"/>
          <w:lang w:val="sv-SE"/>
        </w:rPr>
        <w:t xml:space="preserve"> lokalklubben </w:t>
      </w:r>
      <w:r w:rsidR="00EA3672">
        <w:rPr>
          <w:rFonts w:asciiTheme="majorHAnsi" w:eastAsiaTheme="minorHAnsi" w:hAnsiTheme="majorHAnsi" w:cstheme="minorBidi"/>
          <w:lang w:val="sv-SE"/>
        </w:rPr>
        <w:t>Västerås</w:t>
      </w:r>
      <w:r>
        <w:rPr>
          <w:rFonts w:asciiTheme="majorHAnsi" w:eastAsiaTheme="minorHAnsi" w:hAnsiTheme="majorHAnsi" w:cstheme="minorBidi"/>
          <w:lang w:val="sv-SE"/>
        </w:rPr>
        <w:t xml:space="preserve"> - med start kl. 10.00.</w:t>
      </w: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17026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74</w:t>
      </w:r>
      <w:r w:rsidR="00C001A3" w:rsidRPr="00850EB7">
        <w:rPr>
          <w:rFonts w:asciiTheme="majorHAnsi" w:eastAsiaTheme="minorHAnsi" w:hAnsiTheme="majorHAnsi" w:cstheme="minorBidi"/>
          <w:b/>
          <w:lang w:val="sv-SE"/>
        </w:rPr>
        <w:tab/>
        <w:t>Mötet avslutas</w:t>
      </w:r>
    </w:p>
    <w:p w:rsidR="00C001A3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 avslutar mötet.</w:t>
      </w:r>
    </w:p>
    <w:p w:rsidR="00C001A3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E80AC8" w:rsidRDefault="00E80AC8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E80AC8" w:rsidP="00C001A3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Tommy Holmertz</w:t>
      </w: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  <w:r w:rsidR="00EA3672">
        <w:rPr>
          <w:rFonts w:asciiTheme="majorHAnsi" w:eastAsiaTheme="minorHAnsi" w:hAnsiTheme="majorHAnsi" w:cstheme="minorBidi"/>
          <w:lang w:val="sv-SE"/>
        </w:rPr>
        <w:t>Jan-Lennart Andersson</w:t>
      </w:r>
    </w:p>
    <w:p w:rsidR="00C001A3" w:rsidRDefault="00E80AC8" w:rsidP="00C001A3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Ordförande</w:t>
      </w: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  <w:t>Sekreterare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Default="00EA3672" w:rsidP="00C001A3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Anna Blomfelt</w:t>
      </w:r>
    </w:p>
    <w:p w:rsidR="00C001A3" w:rsidRDefault="00E80AC8" w:rsidP="00FC0A2F">
      <w:pPr>
        <w:contextualSpacing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Justerare</w:t>
      </w:r>
    </w:p>
    <w:p w:rsidR="00C001A3" w:rsidRDefault="00C001A3"/>
    <w:sectPr w:rsidR="00C001A3" w:rsidSect="00E80AC8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039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7B8B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016AE"/>
    <w:multiLevelType w:val="hybridMultilevel"/>
    <w:tmpl w:val="BA283ADC"/>
    <w:lvl w:ilvl="0" w:tplc="13842F0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312638C6"/>
    <w:multiLevelType w:val="hybridMultilevel"/>
    <w:tmpl w:val="4A586FC0"/>
    <w:lvl w:ilvl="0" w:tplc="B748B946">
      <w:start w:val="1"/>
      <w:numFmt w:val="lowerLetter"/>
      <w:lvlText w:val="%1)"/>
      <w:lvlJc w:val="left"/>
      <w:pPr>
        <w:ind w:left="1665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E7E3E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D69B9"/>
    <w:multiLevelType w:val="hybridMultilevel"/>
    <w:tmpl w:val="2D50D768"/>
    <w:lvl w:ilvl="0" w:tplc="8F64783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5238663B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97911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7B216112"/>
    <w:multiLevelType w:val="hybridMultilevel"/>
    <w:tmpl w:val="1780F8A8"/>
    <w:lvl w:ilvl="0" w:tplc="0930EE42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001A3"/>
    <w:rsid w:val="00044A89"/>
    <w:rsid w:val="000450CA"/>
    <w:rsid w:val="000951DF"/>
    <w:rsid w:val="000A1288"/>
    <w:rsid w:val="000D17CD"/>
    <w:rsid w:val="000E605E"/>
    <w:rsid w:val="000F2294"/>
    <w:rsid w:val="00125754"/>
    <w:rsid w:val="00125F06"/>
    <w:rsid w:val="001364E3"/>
    <w:rsid w:val="00184B52"/>
    <w:rsid w:val="00262761"/>
    <w:rsid w:val="00262E3B"/>
    <w:rsid w:val="002A2597"/>
    <w:rsid w:val="002B287C"/>
    <w:rsid w:val="002B4129"/>
    <w:rsid w:val="002E681E"/>
    <w:rsid w:val="003A2A6D"/>
    <w:rsid w:val="003E37DC"/>
    <w:rsid w:val="003E4DC8"/>
    <w:rsid w:val="004061CA"/>
    <w:rsid w:val="004540E8"/>
    <w:rsid w:val="00475F1E"/>
    <w:rsid w:val="00482DD5"/>
    <w:rsid w:val="004A7169"/>
    <w:rsid w:val="004D60E3"/>
    <w:rsid w:val="00537878"/>
    <w:rsid w:val="00562F3C"/>
    <w:rsid w:val="005702AC"/>
    <w:rsid w:val="00576BF5"/>
    <w:rsid w:val="005854EE"/>
    <w:rsid w:val="006251E4"/>
    <w:rsid w:val="00627F12"/>
    <w:rsid w:val="00696810"/>
    <w:rsid w:val="006B0A53"/>
    <w:rsid w:val="006C08F8"/>
    <w:rsid w:val="006C6007"/>
    <w:rsid w:val="006D65D4"/>
    <w:rsid w:val="006E2924"/>
    <w:rsid w:val="006F7B07"/>
    <w:rsid w:val="00725669"/>
    <w:rsid w:val="00786A1A"/>
    <w:rsid w:val="00825AFC"/>
    <w:rsid w:val="00837F81"/>
    <w:rsid w:val="009106D4"/>
    <w:rsid w:val="00975DDE"/>
    <w:rsid w:val="009D290A"/>
    <w:rsid w:val="00A27647"/>
    <w:rsid w:val="00A5434C"/>
    <w:rsid w:val="00A668AA"/>
    <w:rsid w:val="00A97EB1"/>
    <w:rsid w:val="00AB3482"/>
    <w:rsid w:val="00AF618F"/>
    <w:rsid w:val="00B11A41"/>
    <w:rsid w:val="00B13E66"/>
    <w:rsid w:val="00B2156C"/>
    <w:rsid w:val="00B37C60"/>
    <w:rsid w:val="00B43DE9"/>
    <w:rsid w:val="00B504B0"/>
    <w:rsid w:val="00B529E7"/>
    <w:rsid w:val="00B53665"/>
    <w:rsid w:val="00B64993"/>
    <w:rsid w:val="00BB6C7D"/>
    <w:rsid w:val="00C001A3"/>
    <w:rsid w:val="00C03297"/>
    <w:rsid w:val="00C17026"/>
    <w:rsid w:val="00C75298"/>
    <w:rsid w:val="00C80050"/>
    <w:rsid w:val="00C91841"/>
    <w:rsid w:val="00D149F7"/>
    <w:rsid w:val="00D94AEE"/>
    <w:rsid w:val="00DB6712"/>
    <w:rsid w:val="00DD0245"/>
    <w:rsid w:val="00E80AC8"/>
    <w:rsid w:val="00E854F7"/>
    <w:rsid w:val="00E92B4F"/>
    <w:rsid w:val="00EA110E"/>
    <w:rsid w:val="00EA3672"/>
    <w:rsid w:val="00ED170C"/>
    <w:rsid w:val="00EF17AA"/>
    <w:rsid w:val="00EF422D"/>
    <w:rsid w:val="00EF4B81"/>
    <w:rsid w:val="00EF5DDB"/>
    <w:rsid w:val="00F22003"/>
    <w:rsid w:val="00F3524C"/>
    <w:rsid w:val="00F46C6D"/>
    <w:rsid w:val="00F65951"/>
    <w:rsid w:val="00FC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01A3"/>
    <w:pPr>
      <w:ind w:left="13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80AD-AAA6-4D35-94A2-810F43B9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partner</dc:creator>
  <cp:lastModifiedBy>Ektorpet</cp:lastModifiedBy>
  <cp:revision>2</cp:revision>
  <dcterms:created xsi:type="dcterms:W3CDTF">2014-10-22T15:07:00Z</dcterms:created>
  <dcterms:modified xsi:type="dcterms:W3CDTF">2014-10-22T15:07:00Z</dcterms:modified>
</cp:coreProperties>
</file>